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629" w:rsidRPr="003D2A96" w:rsidRDefault="005A4629" w:rsidP="005A4629">
      <w:pPr>
        <w:rPr>
          <w:rFonts w:ascii="Bookman Old Style" w:hAnsi="Bookman Old Style" w:cs="Bookman Old Style"/>
          <w:b/>
          <w:bCs/>
          <w:i/>
          <w:iCs/>
          <w:lang w:val="en-US"/>
        </w:rPr>
      </w:pPr>
      <w:r>
        <w:rPr>
          <w:rFonts w:ascii="Bookman Old Style" w:hAnsi="Bookman Old Style" w:cs="Bookman Old Style"/>
          <w:b/>
          <w:bCs/>
          <w:i/>
          <w:iCs/>
        </w:rPr>
        <w:t xml:space="preserve">              РАЙОННА  ИЗБИРАТЕЛНА КОМИСИЯ – ПАЗАРДЖИК</w:t>
      </w:r>
    </w:p>
    <w:p w:rsidR="005A4629" w:rsidRPr="003D2A96" w:rsidRDefault="005A4629" w:rsidP="005A4629">
      <w:pPr>
        <w:jc w:val="center"/>
        <w:rPr>
          <w:rFonts w:ascii="Bookman Old Style" w:hAnsi="Bookman Old Style" w:cs="Bookman Old Style"/>
          <w:b/>
          <w:bCs/>
          <w:i/>
          <w:iCs/>
          <w:lang w:val="en-US"/>
        </w:rPr>
      </w:pPr>
      <w:r>
        <w:rPr>
          <w:rFonts w:ascii="Bookman Old Style" w:hAnsi="Bookman Old Style" w:cs="Bookman Old Style"/>
          <w:b/>
          <w:bCs/>
          <w:i/>
          <w:iCs/>
        </w:rPr>
        <w:t xml:space="preserve"> гр.Пазарджик,Бул.”България” №2,ет.2;  тел</w:t>
      </w:r>
      <w:r>
        <w:rPr>
          <w:rFonts w:ascii="Bookman Old Style" w:hAnsi="Bookman Old Style" w:cs="Bookman Old Style"/>
          <w:b/>
          <w:bCs/>
          <w:i/>
          <w:iCs/>
          <w:lang w:val="en-US"/>
        </w:rPr>
        <w:t xml:space="preserve">: 034/ 44 55 69; </w:t>
      </w:r>
    </w:p>
    <w:p w:rsidR="005A4629" w:rsidRDefault="005A4629" w:rsidP="005A4629">
      <w:pPr>
        <w:jc w:val="center"/>
        <w:rPr>
          <w:rFonts w:ascii="Bookman Old Style" w:hAnsi="Bookman Old Style" w:cs="Bookman Old Style"/>
          <w:b/>
          <w:bCs/>
          <w:i/>
          <w:iCs/>
          <w:lang w:val="en-US"/>
        </w:rPr>
      </w:pPr>
      <w:r>
        <w:rPr>
          <w:rFonts w:ascii="Bookman Old Style" w:hAnsi="Bookman Old Style" w:cs="Bookman Old Style"/>
          <w:b/>
          <w:bCs/>
          <w:i/>
          <w:iCs/>
        </w:rPr>
        <w:t xml:space="preserve">тел: </w:t>
      </w:r>
      <w:r>
        <w:rPr>
          <w:rFonts w:ascii="Bookman Old Style" w:hAnsi="Bookman Old Style" w:cs="Bookman Old Style"/>
          <w:b/>
          <w:bCs/>
          <w:i/>
          <w:iCs/>
          <w:lang w:val="en-US"/>
        </w:rPr>
        <w:t>034/ 40 23 23</w:t>
      </w:r>
      <w:r>
        <w:rPr>
          <w:rFonts w:ascii="Bookman Old Style" w:hAnsi="Bookman Old Style" w:cs="Bookman Old Style"/>
          <w:b/>
          <w:bCs/>
          <w:i/>
          <w:iCs/>
        </w:rPr>
        <w:t xml:space="preserve">; факс: 034 44 55 14 </w:t>
      </w:r>
      <w:r>
        <w:rPr>
          <w:rFonts w:ascii="Bookman Old Style" w:hAnsi="Bookman Old Style" w:cs="Bookman Old Style"/>
          <w:b/>
          <w:bCs/>
          <w:i/>
          <w:iCs/>
          <w:lang w:val="en-US"/>
        </w:rPr>
        <w:t xml:space="preserve">e-mail: </w:t>
      </w:r>
      <w:hyperlink r:id="rId5" w:history="1">
        <w:r w:rsidRPr="00D90218">
          <w:rPr>
            <w:rStyle w:val="a3"/>
            <w:rFonts w:ascii="Bookman Old Style" w:hAnsi="Bookman Old Style" w:cs="Bookman Old Style"/>
            <w:b/>
            <w:bCs/>
            <w:i/>
            <w:iCs/>
            <w:lang w:val="en-US"/>
          </w:rPr>
          <w:t>rik13@cik.bg</w:t>
        </w:r>
      </w:hyperlink>
    </w:p>
    <w:p w:rsidR="005A4629" w:rsidRPr="007608BB" w:rsidRDefault="005A4629" w:rsidP="005A4629">
      <w:pPr>
        <w:jc w:val="center"/>
        <w:rPr>
          <w:rFonts w:ascii="Bookman Old Style" w:hAnsi="Bookman Old Style" w:cs="Bookman Old Style"/>
          <w:b/>
          <w:bCs/>
          <w:i/>
          <w:iCs/>
          <w:lang w:val="en-US"/>
        </w:rPr>
      </w:pPr>
      <w:r>
        <w:rPr>
          <w:noProof/>
        </w:rPr>
        <mc:AlternateContent>
          <mc:Choice Requires="wps">
            <w:drawing>
              <wp:anchor distT="0" distB="0" distL="114300" distR="114300" simplePos="0" relativeHeight="251659264" behindDoc="0" locked="0" layoutInCell="1" allowOverlap="1" wp14:anchorId="5853D3FD" wp14:editId="22F86C2D">
                <wp:simplePos x="0" y="0"/>
                <wp:positionH relativeFrom="column">
                  <wp:posOffset>-781050</wp:posOffset>
                </wp:positionH>
                <wp:positionV relativeFrom="paragraph">
                  <wp:posOffset>25400</wp:posOffset>
                </wp:positionV>
                <wp:extent cx="7543800" cy="0"/>
                <wp:effectExtent l="23495" t="23495" r="14605" b="1460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8778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2pt" to="53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n2V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" strokeweight="2.25pt"/>
            </w:pict>
          </mc:Fallback>
        </mc:AlternateContent>
      </w:r>
    </w:p>
    <w:p w:rsidR="005A4629" w:rsidRDefault="005A4629" w:rsidP="005A4629">
      <w:pPr>
        <w:rPr>
          <w:lang w:val="en-US"/>
        </w:rPr>
      </w:pPr>
    </w:p>
    <w:p w:rsidR="005A4629" w:rsidRPr="00456117" w:rsidRDefault="005A4629" w:rsidP="005A4629">
      <w:pPr>
        <w:jc w:val="center"/>
        <w:rPr>
          <w:b/>
          <w:bCs/>
          <w:color w:val="FF0000"/>
          <w:lang w:val="en-US"/>
        </w:rPr>
      </w:pPr>
      <w:r w:rsidRPr="00C02282">
        <w:rPr>
          <w:b/>
          <w:bCs/>
        </w:rPr>
        <w:t>Заседание на РИК Пазарджик на</w:t>
      </w:r>
      <w:r w:rsidRPr="00C02282">
        <w:rPr>
          <w:b/>
          <w:bCs/>
          <w:lang w:val="en-US"/>
        </w:rPr>
        <w:t xml:space="preserve"> </w:t>
      </w:r>
      <w:r w:rsidR="00F02F7E">
        <w:rPr>
          <w:b/>
          <w:bCs/>
        </w:rPr>
        <w:t>05.11</w:t>
      </w:r>
      <w:r w:rsidRPr="003646FA">
        <w:rPr>
          <w:b/>
          <w:bCs/>
          <w:lang w:val="en-US"/>
        </w:rPr>
        <w:t>.</w:t>
      </w:r>
      <w:r w:rsidRPr="0040676F">
        <w:rPr>
          <w:b/>
          <w:bCs/>
        </w:rPr>
        <w:t>202</w:t>
      </w:r>
      <w:r>
        <w:rPr>
          <w:b/>
          <w:bCs/>
        </w:rPr>
        <w:t>4</w:t>
      </w:r>
      <w:r w:rsidRPr="0040676F">
        <w:rPr>
          <w:b/>
          <w:bCs/>
        </w:rPr>
        <w:t xml:space="preserve"> г.</w:t>
      </w:r>
    </w:p>
    <w:p w:rsidR="005A4629" w:rsidRPr="00ED4139" w:rsidRDefault="005A4629" w:rsidP="005A4629">
      <w:pPr>
        <w:rPr>
          <w:lang w:val="en-US"/>
        </w:rPr>
      </w:pPr>
    </w:p>
    <w:p w:rsidR="005A4629" w:rsidRDefault="005A4629" w:rsidP="005A4629">
      <w:pPr>
        <w:jc w:val="center"/>
        <w:rPr>
          <w:b/>
          <w:bCs/>
        </w:rPr>
      </w:pPr>
      <w:r>
        <w:rPr>
          <w:b/>
          <w:bCs/>
        </w:rPr>
        <w:t xml:space="preserve">Проект на дневен ред </w:t>
      </w:r>
    </w:p>
    <w:p w:rsidR="005A4629" w:rsidRDefault="005A4629" w:rsidP="005A4629">
      <w:pPr>
        <w:ind w:firstLine="708"/>
        <w:jc w:val="both"/>
        <w:rPr>
          <w:color w:val="000000"/>
        </w:rPr>
      </w:pPr>
    </w:p>
    <w:p w:rsidR="005A4629" w:rsidRDefault="005A4629" w:rsidP="008D2160">
      <w:pPr>
        <w:jc w:val="both"/>
      </w:pPr>
    </w:p>
    <w:p w:rsidR="005A4629" w:rsidRDefault="005A4629" w:rsidP="005A4629"/>
    <w:p w:rsidR="00236DD6" w:rsidRDefault="00236DD6" w:rsidP="00236DD6">
      <w:pPr>
        <w:ind w:firstLine="708"/>
        <w:jc w:val="both"/>
        <w:rPr>
          <w:color w:val="000000"/>
        </w:rPr>
      </w:pPr>
    </w:p>
    <w:p w:rsidR="00E050A4" w:rsidRDefault="00F02F7E" w:rsidP="00F02F7E">
      <w:pPr>
        <w:pStyle w:val="a4"/>
        <w:widowControl w:val="0"/>
        <w:numPr>
          <w:ilvl w:val="0"/>
          <w:numId w:val="4"/>
        </w:numPr>
        <w:shd w:val="clear" w:color="auto" w:fill="FEFEFE"/>
        <w:jc w:val="both"/>
      </w:pPr>
      <w:r w:rsidRPr="00ED0B3C">
        <w:t>Упълномощаване на Председателя на РИК Пазарджик</w:t>
      </w:r>
      <w:r>
        <w:rPr>
          <w:rFonts w:eastAsia="Calibri"/>
          <w:lang w:eastAsia="en-US"/>
        </w:rPr>
        <w:t xml:space="preserve"> да състави акт за установяване на нарушение на председателя на СИК 130800057 за неизпълнение на задължението му за включване на устройството за видеонаблюдение след обявяване на гласуването за приключило на 27 октомври 2024 г.  </w:t>
      </w:r>
      <w:bookmarkStart w:id="0" w:name="_GoBack"/>
      <w:bookmarkEnd w:id="0"/>
    </w:p>
    <w:sectPr w:rsidR="00E050A4" w:rsidSect="00075259">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C06"/>
    <w:multiLevelType w:val="hybridMultilevel"/>
    <w:tmpl w:val="DE4E186C"/>
    <w:lvl w:ilvl="0" w:tplc="F282241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44703F2C"/>
    <w:multiLevelType w:val="hybridMultilevel"/>
    <w:tmpl w:val="EC1453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6114157E"/>
    <w:multiLevelType w:val="hybridMultilevel"/>
    <w:tmpl w:val="297A7C6C"/>
    <w:lvl w:ilvl="0" w:tplc="B954639E">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629"/>
    <w:rsid w:val="00211298"/>
    <w:rsid w:val="00236DD6"/>
    <w:rsid w:val="00426FE0"/>
    <w:rsid w:val="00450BA9"/>
    <w:rsid w:val="005A4629"/>
    <w:rsid w:val="005B6042"/>
    <w:rsid w:val="00746EF2"/>
    <w:rsid w:val="007B3BEB"/>
    <w:rsid w:val="008137C6"/>
    <w:rsid w:val="0084643A"/>
    <w:rsid w:val="008D2160"/>
    <w:rsid w:val="009907FF"/>
    <w:rsid w:val="009E4145"/>
    <w:rsid w:val="00A45FAC"/>
    <w:rsid w:val="00A50BB7"/>
    <w:rsid w:val="00AC6CF6"/>
    <w:rsid w:val="00E050A4"/>
    <w:rsid w:val="00F02F7E"/>
    <w:rsid w:val="00FE463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3A38"/>
  <w15:docId w15:val="{23BB8D53-F519-4C6C-87F1-9AEA2B0F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629"/>
    <w:pPr>
      <w:suppressAutoHyphens/>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A4629"/>
    <w:rPr>
      <w:color w:val="0000FF"/>
      <w:u w:val="single"/>
    </w:rPr>
  </w:style>
  <w:style w:type="paragraph" w:styleId="a4">
    <w:name w:val="List Paragraph"/>
    <w:basedOn w:val="a"/>
    <w:uiPriority w:val="34"/>
    <w:qFormat/>
    <w:rsid w:val="005A4629"/>
    <w:pPr>
      <w:ind w:left="720"/>
      <w:contextualSpacing/>
    </w:pPr>
  </w:style>
  <w:style w:type="paragraph" w:styleId="a5">
    <w:name w:val="Normal (Web)"/>
    <w:basedOn w:val="a"/>
    <w:uiPriority w:val="99"/>
    <w:qFormat/>
    <w:rsid w:val="00AC6CF6"/>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k13@cik.b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0</DocSecurity>
  <Lines>3</Lines>
  <Paragraphs>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2024-11-05T16:01:00Z</dcterms:created>
  <dcterms:modified xsi:type="dcterms:W3CDTF">2024-11-05T16:01:00Z</dcterms:modified>
</cp:coreProperties>
</file>