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РАЙОННА  ИЗБИРАТЕЛНА КОМИСИЯ – ПАЗАРДЖИК</w:t>
      </w:r>
    </w:p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 </w:t>
      </w:r>
      <w:proofErr w:type="spellStart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гр.Пазарджик,Бул.”България</w:t>
      </w:r>
      <w:proofErr w:type="spellEnd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>” №2,ет.2;  тел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en-US" w:eastAsia="bg-BG"/>
        </w:rPr>
        <w:t xml:space="preserve">: 034/ 44 55 69; </w:t>
      </w:r>
    </w:p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</w:pP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тел: 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>034/ 40 23 23</w:t>
      </w:r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eastAsia="bg-BG"/>
        </w:rPr>
        <w:t xml:space="preserve">; факс: 034 44 55 14 </w:t>
      </w:r>
      <w:proofErr w:type="spellStart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>e-mail</w:t>
      </w:r>
      <w:proofErr w:type="spellEnd"/>
      <w:r w:rsidRPr="005D4643">
        <w:rPr>
          <w:rFonts w:ascii="Bookman Old Style" w:eastAsia="Times New Roman" w:hAnsi="Bookman Old Style" w:cs="Bookman Old Style"/>
          <w:b/>
          <w:bCs/>
          <w:i/>
          <w:iCs/>
          <w:sz w:val="24"/>
          <w:szCs w:val="24"/>
          <w:lang w:val="de-DE" w:eastAsia="bg-BG"/>
        </w:rPr>
        <w:t xml:space="preserve">: </w:t>
      </w:r>
      <w:hyperlink r:id="rId5" w:history="1">
        <w:r w:rsidRPr="005D4643">
          <w:rPr>
            <w:rFonts w:ascii="Bookman Old Style" w:eastAsia="Times New Roman" w:hAnsi="Bookman Old Style" w:cs="Bookman Old Style"/>
            <w:b/>
            <w:bCs/>
            <w:i/>
            <w:iCs/>
            <w:color w:val="0000FF"/>
            <w:sz w:val="24"/>
            <w:szCs w:val="24"/>
            <w:u w:val="single"/>
            <w:lang w:val="de-DE" w:eastAsia="bg-BG"/>
          </w:rPr>
          <w:t>rik13@cik.bg</w:t>
        </w:r>
      </w:hyperlink>
    </w:p>
    <w:p w:rsidR="005D4643" w:rsidRPr="005D4643" w:rsidRDefault="005D4643" w:rsidP="005D4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de-DE" w:eastAsia="bg-BG"/>
        </w:rPr>
      </w:pPr>
      <w:r w:rsidRPr="005D4643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907D1F" wp14:editId="621CE507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AED144A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5D4643" w:rsidRPr="005D4643" w:rsidRDefault="005D4643" w:rsidP="005D4643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Заседание на РИК Пазарджик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2438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bookmarkStart w:id="0" w:name="_GoBack"/>
      <w:bookmarkEnd w:id="0"/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.04.2026</w:t>
      </w:r>
    </w:p>
    <w:p w:rsidR="005D4643" w:rsidRDefault="005D4643" w:rsidP="005D4643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D4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Проект на дневен ред</w:t>
      </w:r>
    </w:p>
    <w:p w:rsidR="005D4643" w:rsidRDefault="005D4643" w:rsidP="005D4643">
      <w:pPr>
        <w:suppressAutoHyphens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2438F" w:rsidRDefault="0042438F" w:rsidP="0042438F">
      <w:pPr>
        <w:pStyle w:val="a3"/>
        <w:numPr>
          <w:ilvl w:val="0"/>
          <w:numId w:val="2"/>
        </w:numPr>
        <w:suppressAutoHyphens/>
        <w:spacing w:after="0" w:line="240" w:lineRule="auto"/>
      </w:pPr>
      <w:r>
        <w:t>Произнасяне по сигнали.</w:t>
      </w:r>
    </w:p>
    <w:p w:rsidR="0042438F" w:rsidRPr="00554297" w:rsidRDefault="0042438F" w:rsidP="0042438F">
      <w:pPr>
        <w:pStyle w:val="a3"/>
        <w:numPr>
          <w:ilvl w:val="0"/>
          <w:numId w:val="2"/>
        </w:numPr>
        <w:suppressAutoHyphens/>
        <w:spacing w:after="0" w:line="240" w:lineRule="auto"/>
      </w:pPr>
      <w:r>
        <w:t xml:space="preserve">Одобряване и </w:t>
      </w:r>
      <w:r w:rsidRPr="00554297">
        <w:t xml:space="preserve">утвърждаване на списъци на СИК, </w:t>
      </w:r>
      <w:r w:rsidRPr="00554297">
        <w:rPr>
          <w:shd w:val="clear" w:color="auto" w:fill="FFFFFF"/>
        </w:rPr>
        <w:t>съдържащи данни за секционните избирателни комисии, които отговарят на условията за верен протокол за изплащане на допълнително възнаграждение по т. 6.3. от Решение № 4456-НС/21.02.2026 г. на ЦИК.</w:t>
      </w:r>
    </w:p>
    <w:p w:rsidR="00FC5124" w:rsidRDefault="00FC5124" w:rsidP="0042438F">
      <w:pPr>
        <w:pStyle w:val="a3"/>
        <w:tabs>
          <w:tab w:val="left" w:pos="284"/>
        </w:tabs>
        <w:suppressAutoHyphens/>
        <w:spacing w:after="0" w:line="360" w:lineRule="auto"/>
        <w:ind w:left="0"/>
        <w:jc w:val="both"/>
      </w:pPr>
    </w:p>
    <w:sectPr w:rsidR="00FC5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5D4"/>
    <w:multiLevelType w:val="hybridMultilevel"/>
    <w:tmpl w:val="DA6CF89C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BC401A"/>
    <w:multiLevelType w:val="hybridMultilevel"/>
    <w:tmpl w:val="E0A00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643"/>
    <w:rsid w:val="0042438F"/>
    <w:rsid w:val="005D4643"/>
    <w:rsid w:val="00F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D45CF"/>
  <w15:chartTrackingRefBased/>
  <w15:docId w15:val="{2C1BB797-DFB9-4151-A804-85A8C891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2026-04-28T08:54:00Z</dcterms:created>
  <dcterms:modified xsi:type="dcterms:W3CDTF">2026-04-28T08:54:00Z</dcterms:modified>
</cp:coreProperties>
</file>